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0030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25 января 2024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лица привлекаемого к административной ответственности – </w:t>
      </w:r>
      <w:r>
        <w:rPr>
          <w:rFonts w:ascii="Times New Roman" w:eastAsia="Times New Roman" w:hAnsi="Times New Roman" w:cs="Times New Roman"/>
          <w:sz w:val="26"/>
          <w:szCs w:val="26"/>
        </w:rPr>
        <w:t>Клюсовой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Н.Е.,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правонарушении, предусмотренном ст. 15.5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должностного лица – директора ООО «Югорское </w:t>
      </w:r>
      <w:r>
        <w:rPr>
          <w:rFonts w:ascii="Times New Roman" w:eastAsia="Times New Roman" w:hAnsi="Times New Roman" w:cs="Times New Roman"/>
          <w:sz w:val="26"/>
          <w:szCs w:val="26"/>
        </w:rPr>
        <w:t>торгово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промышленное предприятие» </w:t>
      </w:r>
      <w:r>
        <w:rPr>
          <w:rFonts w:ascii="Times New Roman" w:eastAsia="Times New Roman" w:hAnsi="Times New Roman" w:cs="Times New Roman"/>
          <w:sz w:val="26"/>
          <w:szCs w:val="26"/>
        </w:rPr>
        <w:t>Клюсовой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Натальи Евгеньевны, </w:t>
      </w:r>
      <w:r>
        <w:rPr>
          <w:rStyle w:val="cat-ExternalSystemDefinedgrp-35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5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зарегистрированной по адресу: </w:t>
      </w:r>
      <w:r>
        <w:rPr>
          <w:rStyle w:val="cat-UserDefinedgrp-37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6rplc-14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3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6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4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 юридического лица: 628433, Симонова </w:t>
      </w:r>
      <w:r>
        <w:rPr>
          <w:rFonts w:ascii="Times New Roman" w:eastAsia="Times New Roman" w:hAnsi="Times New Roman" w:cs="Times New Roman"/>
          <w:sz w:val="26"/>
          <w:szCs w:val="26"/>
        </w:rPr>
        <w:t>ул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д. 2А, Белый Яр </w:t>
      </w: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р-н, Ханты-Мансийский Автономный округ - Югра АО,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Клюсова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Н.Е.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eastAsia="Times New Roman" w:hAnsi="Times New Roman" w:cs="Times New Roman"/>
          <w:sz w:val="26"/>
          <w:szCs w:val="26"/>
        </w:rPr>
        <w:t>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ООО «Югорское </w:t>
      </w:r>
      <w:r>
        <w:rPr>
          <w:rFonts w:ascii="Times New Roman" w:eastAsia="Times New Roman" w:hAnsi="Times New Roman" w:cs="Times New Roman"/>
          <w:sz w:val="26"/>
          <w:szCs w:val="26"/>
        </w:rPr>
        <w:t>торгово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промышленное предприятие»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по месту нахождения юридического лица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>. Белый Яр, ул.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Симонова, д. 2А, </w:t>
      </w:r>
      <w:r>
        <w:rPr>
          <w:rFonts w:ascii="Times New Roman" w:eastAsia="Times New Roman" w:hAnsi="Times New Roman" w:cs="Times New Roman"/>
          <w:sz w:val="26"/>
          <w:szCs w:val="26"/>
        </w:rPr>
        <w:t>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законодательством о налогах и сборах срок, а именно: не позднее 24.00 часов 25.01.2023 года налоговый расчет по страховым взносам за 12 месяцев 2022 года, совершив тем самым административное правонарушение, предусмотренное ст. 15.5 КоАП РФ.</w:t>
      </w:r>
    </w:p>
    <w:p>
      <w:pPr>
        <w:spacing w:before="0" w:after="0"/>
        <w:ind w:firstLine="70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Клюсовой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Н.Е. </w:t>
      </w:r>
      <w:r>
        <w:rPr>
          <w:rFonts w:ascii="Times New Roman" w:eastAsia="Times New Roman" w:hAnsi="Times New Roman" w:cs="Times New Roman"/>
          <w:sz w:val="26"/>
          <w:szCs w:val="26"/>
        </w:rPr>
        <w:t>составлен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ративном правонарушении, предусмотренном ст. 15.5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Клюсова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Н.Е. вину во вменённом административном правонарушении признала в полном объеме, в содеянном раскаялась.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Исследовав материалы дела об административном правонарушении, заслушав </w:t>
      </w:r>
      <w:r>
        <w:rPr>
          <w:rFonts w:ascii="Times New Roman" w:eastAsia="Times New Roman" w:hAnsi="Times New Roman" w:cs="Times New Roman"/>
          <w:sz w:val="26"/>
          <w:szCs w:val="26"/>
        </w:rPr>
        <w:t>Клюсову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Н.Е., прихожу к следующему.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Нарушение установленных законодательством о налогах и сборах сроков представления налоговой декларации в налоговый орган по месту учета образует состав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ст.15.5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Клюсовой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Н.Е. </w:t>
      </w:r>
      <w:r>
        <w:rPr>
          <w:rFonts w:ascii="Times New Roman" w:eastAsia="Times New Roman" w:hAnsi="Times New Roman" w:cs="Times New Roman"/>
          <w:sz w:val="26"/>
          <w:szCs w:val="26"/>
        </w:rPr>
        <w:t>подтверждены совокупностью доказательств, а именно: протоколом об ад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министративном правонарушении № 86172333500286000002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15.12.2023 </w:t>
      </w:r>
      <w:r>
        <w:rPr>
          <w:rFonts w:ascii="Times New Roman" w:eastAsia="Times New Roman" w:hAnsi="Times New Roman" w:cs="Times New Roman"/>
          <w:sz w:val="26"/>
          <w:szCs w:val="26"/>
        </w:rPr>
        <w:t>года; реестрами внутренних почтовых отправлений, выпиской из ЕГРЮЛ в отношении юридического лица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ООО «Югорское </w:t>
      </w:r>
      <w:r>
        <w:rPr>
          <w:rFonts w:ascii="Times New Roman" w:eastAsia="Times New Roman" w:hAnsi="Times New Roman" w:cs="Times New Roman"/>
          <w:sz w:val="26"/>
          <w:szCs w:val="26"/>
        </w:rPr>
        <w:t>торгово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промышленное предприятие»</w:t>
      </w:r>
      <w:r>
        <w:rPr>
          <w:rFonts w:ascii="Times New Roman" w:eastAsia="Times New Roman" w:hAnsi="Times New Roman" w:cs="Times New Roman"/>
          <w:sz w:val="26"/>
          <w:szCs w:val="26"/>
        </w:rPr>
        <w:t>; уведомлением о месте и времени составления протокола об административном правонарушении, отчетом об отслеживании отправления с почтовым идентификатором, реестром почтовых отправлений</w:t>
      </w:r>
      <w:r>
        <w:rPr>
          <w:rFonts w:ascii="Times New Roman" w:eastAsia="Times New Roman" w:hAnsi="Times New Roman" w:cs="Times New Roman"/>
          <w:sz w:val="26"/>
          <w:szCs w:val="26"/>
        </w:rPr>
        <w:t>, справкой об отсутствии декларации к установленному сроку.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 представленные доказательства всесторонне, полно, объективно, в их совокупности, в соответствии с требованиями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26.11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судья приходит к </w:t>
      </w:r>
      <w:r>
        <w:rPr>
          <w:rFonts w:ascii="Times New Roman" w:eastAsia="Times New Roman" w:hAnsi="Times New Roman" w:cs="Times New Roman"/>
          <w:sz w:val="26"/>
          <w:szCs w:val="26"/>
        </w:rPr>
        <w:t>выводу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Клюсовой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Н.Е.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15.5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19 Налогового кодекса РФ (далее - НК РФ) налогоплательщиками и плательщиками сборов признаются организации и физические лица, на которых в соответствии с настоящим Кодексом возложена обязанность уплачивать соответственно налоги и (или) сборы.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Подпунктом 4 пункта 1 статьи 23 НК РФ установлена обязанность налогоплательщика предоставлять в налоговый орган по месту учета налоговые декларации (расчеты), если такая обязанность установлена законодательством о налогах и сборах.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подпунктом 1 пункта 1 статьи 23, пунктом 1 статьи 45 НК РФ налогоплательщик обязан самостоятельно исполнить обязанность по уплате налога, если иное не предусмотрено законодательством о налогах и сборах. Обязанность по уплате налога должна быть выполнена в срок, установленный законодательством.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пункта 5 статьи 23 НК РФ за н</w:t>
      </w:r>
      <w:r>
        <w:rPr>
          <w:rFonts w:ascii="Times New Roman" w:eastAsia="Times New Roman" w:hAnsi="Times New Roman" w:cs="Times New Roman"/>
          <w:sz w:val="26"/>
          <w:szCs w:val="26"/>
        </w:rPr>
        <w:t>евыполнение или ненадлежащее вы</w:t>
      </w:r>
      <w:r>
        <w:rPr>
          <w:rFonts w:ascii="Times New Roman" w:eastAsia="Times New Roman" w:hAnsi="Times New Roman" w:cs="Times New Roman"/>
          <w:sz w:val="26"/>
          <w:szCs w:val="26"/>
        </w:rPr>
        <w:t>полнение возложенных на него обязанностей налогоплательщик (плательщик сборов) несет ответственность в соответствии с законодательством.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пунктом 7 статьи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15.5 КоАП РФ, н</w:t>
      </w:r>
      <w:r>
        <w:rPr>
          <w:rFonts w:ascii="Times New Roman" w:eastAsia="Times New Roman" w:hAnsi="Times New Roman" w:cs="Times New Roman"/>
          <w:sz w:val="26"/>
          <w:szCs w:val="26"/>
        </w:rPr>
        <w:t>арушение установленных законода</w:t>
      </w:r>
      <w:r>
        <w:rPr>
          <w:rFonts w:ascii="Times New Roman" w:eastAsia="Times New Roman" w:hAnsi="Times New Roman" w:cs="Times New Roman"/>
          <w:sz w:val="26"/>
          <w:szCs w:val="26"/>
        </w:rPr>
        <w:t>тельством о налогах и сборах сроков представления налоговой декларации (расчета по страховым взносам) в налоговый орган по месту учета - влечет предупреждение или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Как следует из представленных материалов и не оспаривается </w:t>
      </w:r>
      <w:r>
        <w:rPr>
          <w:rFonts w:ascii="Times New Roman" w:eastAsia="Times New Roman" w:hAnsi="Times New Roman" w:cs="Times New Roman"/>
          <w:sz w:val="26"/>
          <w:szCs w:val="26"/>
        </w:rPr>
        <w:t>Клюсовой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Н.Е. </w:t>
      </w:r>
      <w:r>
        <w:rPr>
          <w:rFonts w:ascii="Times New Roman" w:eastAsia="Times New Roman" w:hAnsi="Times New Roman" w:cs="Times New Roman"/>
          <w:sz w:val="26"/>
          <w:szCs w:val="26"/>
        </w:rPr>
        <w:t>на момент возникновения обязанности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ООО «Югорское </w:t>
      </w:r>
      <w:r>
        <w:rPr>
          <w:rFonts w:ascii="Times New Roman" w:eastAsia="Times New Roman" w:hAnsi="Times New Roman" w:cs="Times New Roman"/>
          <w:sz w:val="26"/>
          <w:szCs w:val="26"/>
        </w:rPr>
        <w:t>торгово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промышленное предприятие» п</w:t>
      </w:r>
      <w:r>
        <w:rPr>
          <w:rFonts w:ascii="Times New Roman" w:eastAsia="Times New Roman" w:hAnsi="Times New Roman" w:cs="Times New Roman"/>
          <w:sz w:val="26"/>
          <w:szCs w:val="26"/>
        </w:rPr>
        <w:t>редоставить налоговый расчет по страховым взносам за 12 месяцев 2022 года осуществлял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функцию руководителя.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 выписки ЕГРЮЛ следует,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Клюсова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Н.Е. </w:t>
      </w:r>
      <w:r>
        <w:rPr>
          <w:rFonts w:ascii="Times New Roman" w:eastAsia="Times New Roman" w:hAnsi="Times New Roman" w:cs="Times New Roman"/>
          <w:sz w:val="26"/>
          <w:szCs w:val="26"/>
        </w:rPr>
        <w:t>указан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качестве лица, имеющем право действовать без доверенности от имени юридического лица.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Деяние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Клюсовой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Н.Е.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 располагает сведениями о том, что </w:t>
      </w:r>
      <w:r>
        <w:rPr>
          <w:rFonts w:ascii="Times New Roman" w:eastAsia="Times New Roman" w:hAnsi="Times New Roman" w:cs="Times New Roman"/>
          <w:sz w:val="26"/>
          <w:szCs w:val="26"/>
        </w:rPr>
        <w:t>Клюсова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Н.Е. </w:t>
      </w:r>
      <w:r>
        <w:rPr>
          <w:rFonts w:ascii="Times New Roman" w:eastAsia="Times New Roman" w:hAnsi="Times New Roman" w:cs="Times New Roman"/>
          <w:sz w:val="26"/>
          <w:szCs w:val="26"/>
        </w:rPr>
        <w:t>ранее уже привлекал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ась </w:t>
      </w:r>
      <w:r>
        <w:rPr>
          <w:rFonts w:ascii="Times New Roman" w:eastAsia="Times New Roman" w:hAnsi="Times New Roman" w:cs="Times New Roman"/>
          <w:sz w:val="26"/>
          <w:szCs w:val="26"/>
        </w:rPr>
        <w:t>к административной ответственности, предусмотренной главой 15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смягчающим административную ответственность, предусмотренного ст. 4.2 Кодекса Российской Федерации об административных правонарушениях, суд признает признание вины в совершении административного правонарушения лицом, в отношении которого ведется производство по делу об административном правонарушении.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</w:t>
      </w:r>
      <w:r>
        <w:rPr>
          <w:rFonts w:ascii="Times New Roman" w:eastAsia="Times New Roman" w:hAnsi="Times New Roman" w:cs="Times New Roman"/>
          <w:sz w:val="26"/>
          <w:szCs w:val="26"/>
        </w:rPr>
        <w:t>Клюсовой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Н.Е. о</w:t>
      </w:r>
      <w:r>
        <w:rPr>
          <w:rFonts w:ascii="Times New Roman" w:eastAsia="Times New Roman" w:hAnsi="Times New Roman" w:cs="Times New Roman"/>
          <w:sz w:val="26"/>
          <w:szCs w:val="26"/>
        </w:rPr>
        <w:t>днородных административных правонарушений.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применения положений статьи 4.1.1 КоАП РФ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Сроки давности привлечения к административной ответственности предусмотренных статьей 4.5 КоАП РФ соблюдены.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данные о личности </w:t>
      </w:r>
      <w:r>
        <w:rPr>
          <w:rFonts w:ascii="Times New Roman" w:eastAsia="Times New Roman" w:hAnsi="Times New Roman" w:cs="Times New Roman"/>
          <w:sz w:val="26"/>
          <w:szCs w:val="26"/>
        </w:rPr>
        <w:t>Клюсовой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Н.Е.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ё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Должностное лицо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директора ООО «Югорское </w:t>
      </w:r>
      <w:r>
        <w:rPr>
          <w:rFonts w:ascii="Times New Roman" w:eastAsia="Times New Roman" w:hAnsi="Times New Roman" w:cs="Times New Roman"/>
          <w:sz w:val="26"/>
          <w:szCs w:val="26"/>
        </w:rPr>
        <w:t>торгово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промышленное предприятие» </w:t>
      </w:r>
      <w:r>
        <w:rPr>
          <w:rFonts w:ascii="Times New Roman" w:eastAsia="Times New Roman" w:hAnsi="Times New Roman" w:cs="Times New Roman"/>
          <w:sz w:val="26"/>
          <w:szCs w:val="26"/>
        </w:rPr>
        <w:t>Клюсову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Наталью Евгеньевну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ой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15.5 Кодекса 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штрафа в размере 300 (триста)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0412365400135000302415161.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ч.1 ст.32.2 Кодекса Российской Федерации об административных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p120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частью 1.1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настоящей статьи, либо со дня истечения срока отсрочки или срока рассрочки, предусмотренных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p113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5rplc-8">
    <w:name w:val="cat-ExternalSystemDefined grp-35 rplc-8"/>
    <w:basedOn w:val="DefaultParagraphFont"/>
  </w:style>
  <w:style w:type="character" w:customStyle="1" w:styleId="cat-PassportDatagrp-25rplc-9">
    <w:name w:val="cat-PassportData grp-25 rplc-9"/>
    <w:basedOn w:val="DefaultParagraphFont"/>
  </w:style>
  <w:style w:type="character" w:customStyle="1" w:styleId="cat-UserDefinedgrp-37rplc-11">
    <w:name w:val="cat-UserDefined grp-37 rplc-11"/>
    <w:basedOn w:val="DefaultParagraphFont"/>
  </w:style>
  <w:style w:type="character" w:customStyle="1" w:styleId="cat-PassportDatagrp-26rplc-14">
    <w:name w:val="cat-PassportData grp-26 rplc-14"/>
    <w:basedOn w:val="DefaultParagraphFont"/>
  </w:style>
  <w:style w:type="character" w:customStyle="1" w:styleId="cat-ExternalSystemDefinedgrp-33rplc-15">
    <w:name w:val="cat-ExternalSystemDefined grp-33 rplc-15"/>
    <w:basedOn w:val="DefaultParagraphFont"/>
  </w:style>
  <w:style w:type="character" w:customStyle="1" w:styleId="cat-ExternalSystemDefinedgrp-36rplc-16">
    <w:name w:val="cat-ExternalSystemDefined grp-36 rplc-16"/>
    <w:basedOn w:val="DefaultParagraphFont"/>
  </w:style>
  <w:style w:type="character" w:customStyle="1" w:styleId="cat-ExternalSystemDefinedgrp-34rplc-17">
    <w:name w:val="cat-ExternalSystemDefined grp-34 rplc-17"/>
    <w:basedOn w:val="DefaultParagraphFont"/>
  </w:style>
  <w:style w:type="character" w:customStyle="1" w:styleId="cat-UserDefinedgrp-38rplc-18">
    <w:name w:val="cat-UserDefined grp-38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55/" TargetMode="External" /><Relationship Id="rId5" Type="http://schemas.openxmlformats.org/officeDocument/2006/relationships/hyperlink" Target="garantf1://12025267.2611/" TargetMode="External" /><Relationship Id="rId6" Type="http://schemas.openxmlformats.org/officeDocument/2006/relationships/hyperlink" Target="http://www.consultant.ru/popular/koap/13_6.html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